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E55B" w14:textId="7E9E4B53" w:rsidR="009D4989" w:rsidRPr="009D4989" w:rsidRDefault="009D4989" w:rsidP="009D4989">
      <w:pPr>
        <w:jc w:val="both"/>
        <w:rPr>
          <w:rFonts w:ascii="Arial" w:hAnsi="Arial" w:cs="Arial"/>
          <w:b/>
          <w:bCs/>
        </w:rPr>
      </w:pPr>
      <w:r w:rsidRPr="009D4989">
        <w:rPr>
          <w:rFonts w:ascii="Arial" w:hAnsi="Arial" w:cs="Arial"/>
          <w:b/>
          <w:bCs/>
        </w:rPr>
        <w:t>Grupa 2: </w:t>
      </w:r>
      <w:r w:rsidR="00BD2491" w:rsidRPr="00BD2491">
        <w:rPr>
          <w:rFonts w:ascii="Arial" w:hAnsi="Arial" w:cs="Arial"/>
          <w:b/>
          <w:bCs/>
        </w:rPr>
        <w:t>Preuzimanje i zbrinjavanje glomaznog otpada u vlastitom pogonu (KB 20 03 07)</w:t>
      </w:r>
    </w:p>
    <w:p w14:paraId="4320A595" w14:textId="77777777" w:rsidR="009D4989" w:rsidRPr="009D4989" w:rsidRDefault="00BD2491" w:rsidP="009D49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537128DF">
          <v:rect id="_x0000_i1025" style="width:0;height:1.5pt" o:hralign="center" o:hrstd="t" o:hr="t" fillcolor="#a0a0a0" stroked="f"/>
        </w:pict>
      </w:r>
    </w:p>
    <w:p w14:paraId="51A19411" w14:textId="77777777" w:rsidR="00E64F93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t>Opis grupe: Pojam glomaznog otpada definiran Zakonom o gospodarenju otpadom je predmet ili tvar koju je zbog zapremnine i/ili mase neprikladno prikupljati u sklopu usluge prikupljanja miješanog komunalnog otpada te je u Katalogu otpada označen kao KB 20 03 07.</w:t>
      </w:r>
      <w:r w:rsidRPr="009D4989">
        <w:rPr>
          <w:rFonts w:ascii="Arial" w:hAnsi="Arial" w:cs="Arial"/>
        </w:rPr>
        <w:br/>
      </w:r>
      <w:r w:rsidRPr="009D4989">
        <w:rPr>
          <w:rFonts w:ascii="Arial" w:hAnsi="Arial" w:cs="Arial"/>
        </w:rPr>
        <w:br/>
        <w:t>Glomazni komunalni otpad spada prema katalogu otpada u “komunalni otpad” (otpad iz kućanstva i slični otpad iz obrta, industrije i ustanova) uključujući odvojeno skupljene sastojke. Kataloški ključni broj glomaznog otpada je 20 03 07.</w:t>
      </w:r>
    </w:p>
    <w:p w14:paraId="4767C6C7" w14:textId="77777777" w:rsidR="00E32245" w:rsidRDefault="00E32245" w:rsidP="00BD2491">
      <w:pPr>
        <w:jc w:val="both"/>
        <w:rPr>
          <w:rFonts w:ascii="Arial" w:hAnsi="Arial" w:cs="Arial"/>
        </w:rPr>
      </w:pPr>
      <w:r w:rsidRPr="00E32245">
        <w:rPr>
          <w:rFonts w:ascii="Arial" w:hAnsi="Arial" w:cs="Arial"/>
        </w:rPr>
        <w:t>Usluga uključuje preuzimanje otpada od Naručitelja, vaganje te obradu i/ili zbrinjavanje glomaznog otpada u vlastitom pogonu Ponuditelja, koji se mora nalaziti na udaljenosti od najviše 30 km cestovne udaljenosti od centra Grada Rijeke.</w:t>
      </w:r>
    </w:p>
    <w:p w14:paraId="4E6D3885" w14:textId="77777777" w:rsidR="00BD2491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t>Naručitelj u sklopu javne usluge prikupljanja komunalnog otpada na području devet jedinica lokalne samouprave, pruža uslugu besplatnog prikupljanja glomaznog otpada na obračunskom mjestu korisnika, kao i odvoza glomaznog otpada odloženog na javnim površinama. Prikupljeni glomazni otpad u okviru navedenih poslova odvozio bi se Odabranom Ponuditelju ovlaštenom sakupljaču/</w:t>
      </w:r>
      <w:proofErr w:type="spellStart"/>
      <w:r w:rsidRPr="009D4989">
        <w:rPr>
          <w:rFonts w:ascii="Arial" w:hAnsi="Arial" w:cs="Arial"/>
        </w:rPr>
        <w:t>oporabitelju</w:t>
      </w:r>
      <w:proofErr w:type="spellEnd"/>
      <w:r w:rsidRPr="009D4989">
        <w:rPr>
          <w:rFonts w:ascii="Arial" w:hAnsi="Arial" w:cs="Arial"/>
        </w:rPr>
        <w:t xml:space="preserve"> u njegov pogon radi daljnje obrade i zbrinjavanja.</w:t>
      </w:r>
    </w:p>
    <w:p w14:paraId="6DAB1EA5" w14:textId="3FCA495D" w:rsidR="009D4989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br/>
        <w:t>Za prikupljanje otpada koriste se specijalizirana vozila s dizalicom (</w:t>
      </w:r>
      <w:proofErr w:type="spellStart"/>
      <w:r w:rsidRPr="009D4989">
        <w:rPr>
          <w:rFonts w:ascii="Arial" w:hAnsi="Arial" w:cs="Arial"/>
        </w:rPr>
        <w:t>grajferom</w:t>
      </w:r>
      <w:proofErr w:type="spellEnd"/>
      <w:r w:rsidRPr="009D4989">
        <w:rPr>
          <w:rFonts w:ascii="Arial" w:hAnsi="Arial" w:cs="Arial"/>
        </w:rPr>
        <w:t>) ili kamioni s rolo-</w:t>
      </w:r>
      <w:proofErr w:type="spellStart"/>
      <w:r w:rsidRPr="009D4989">
        <w:rPr>
          <w:rFonts w:ascii="Arial" w:hAnsi="Arial" w:cs="Arial"/>
        </w:rPr>
        <w:t>navlakačem</w:t>
      </w:r>
      <w:proofErr w:type="spellEnd"/>
      <w:r w:rsidRPr="009D4989">
        <w:rPr>
          <w:rFonts w:ascii="Arial" w:hAnsi="Arial" w:cs="Arial"/>
        </w:rPr>
        <w:t xml:space="preserve"> kontejnera, zapremnine tovarnog prostora od 10 do 30 m³.</w:t>
      </w:r>
    </w:p>
    <w:p w14:paraId="5F30CBA2" w14:textId="7EB19756" w:rsidR="009D4989" w:rsidRPr="00E64F93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t>Prilikom dovoza otpada u pogon, ponuditelj je obvezan izvagati vozilo prije i nakon istovara, ovjeriti prateći list za otpad te izdati potvrdu o vaganju, a svu dokumentaciju uručiti vozaču.</w:t>
      </w:r>
      <w:r w:rsidRPr="009D4989">
        <w:rPr>
          <w:rFonts w:ascii="Arial" w:hAnsi="Arial" w:cs="Arial"/>
        </w:rPr>
        <w:br/>
      </w:r>
      <w:r w:rsidRPr="009D4989">
        <w:rPr>
          <w:rFonts w:ascii="Arial" w:hAnsi="Arial" w:cs="Arial"/>
        </w:rPr>
        <w:br/>
        <w:t xml:space="preserve">Budući da se zahtjevi za odvoz glomaznog otpada zaprimaju prema narudžbi građana, nije moguće unaprijed odrediti točan dnevni broj dolazaka vozila. Ipak, ponuditelj mora osigurati kapacitet za preuzimanje minimalno </w:t>
      </w:r>
      <w:r w:rsidR="00E32245">
        <w:rPr>
          <w:rFonts w:ascii="Arial" w:hAnsi="Arial" w:cs="Arial"/>
        </w:rPr>
        <w:t>15</w:t>
      </w:r>
      <w:r w:rsidRPr="00E64F93">
        <w:rPr>
          <w:rFonts w:ascii="Arial" w:hAnsi="Arial" w:cs="Arial"/>
        </w:rPr>
        <w:t xml:space="preserve">0 m³ ili </w:t>
      </w:r>
      <w:r w:rsidR="00E32245">
        <w:rPr>
          <w:rFonts w:ascii="Arial" w:hAnsi="Arial" w:cs="Arial"/>
        </w:rPr>
        <w:t>20</w:t>
      </w:r>
      <w:r w:rsidRPr="00E64F93">
        <w:rPr>
          <w:rFonts w:ascii="Arial" w:hAnsi="Arial" w:cs="Arial"/>
        </w:rPr>
        <w:t xml:space="preserve"> tona otpada dnevno</w:t>
      </w:r>
      <w:r w:rsidR="00E64F93">
        <w:rPr>
          <w:rFonts w:ascii="Arial" w:hAnsi="Arial" w:cs="Arial"/>
        </w:rPr>
        <w:t>,</w:t>
      </w:r>
      <w:r w:rsidR="00E64F93" w:rsidRPr="00E64F93">
        <w:rPr>
          <w:rFonts w:ascii="Arial" w:hAnsi="Arial" w:cs="Arial"/>
        </w:rPr>
        <w:t xml:space="preserve"> </w:t>
      </w:r>
      <w:bookmarkStart w:id="0" w:name="_Hlk240282528"/>
      <w:r w:rsidR="00E64F93" w:rsidRPr="00E64F93">
        <w:rPr>
          <w:rFonts w:ascii="Arial" w:hAnsi="Arial" w:cs="Arial"/>
        </w:rPr>
        <w:t>od ponedjeljka do petka od07:00 do 15:00 sati te subotom od 07:00 do 13:00 sati.</w:t>
      </w:r>
    </w:p>
    <w:bookmarkEnd w:id="0"/>
    <w:p w14:paraId="14AC61DB" w14:textId="77777777" w:rsidR="00E64F93" w:rsidRDefault="00E64F93" w:rsidP="00BD2491">
      <w:pPr>
        <w:jc w:val="both"/>
        <w:rPr>
          <w:rFonts w:ascii="Arial" w:hAnsi="Arial" w:cs="Arial"/>
        </w:rPr>
      </w:pPr>
      <w:r w:rsidRPr="00E64F93">
        <w:rPr>
          <w:rFonts w:ascii="Arial" w:hAnsi="Arial" w:cs="Arial"/>
        </w:rPr>
        <w:t>Količine predmeta nabave definirane Troškovnikom su okvirne te se Naručitelj ne obvezuje realizirati sve navedene količine u cijelosti.</w:t>
      </w:r>
    </w:p>
    <w:p w14:paraId="18BF0E8D" w14:textId="7E07AB69" w:rsidR="009D4989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t>Ponuđena usluga predmeta nabave mora omogućiti preuzimanje i daljnju obradu glomaznog otpada, na primjeran i adekvatan način, a u skladu sa Zakonom o gospodarenju otpadom (NN 84/21 i 142/23) i podzakonskim propisima te uvjetima i zahtjevima iz Dokumentacije o nabavi.</w:t>
      </w:r>
      <w:r w:rsidRPr="009D4989">
        <w:rPr>
          <w:rFonts w:ascii="Arial" w:hAnsi="Arial" w:cs="Arial"/>
        </w:rPr>
        <w:br/>
      </w:r>
      <w:r w:rsidRPr="009D4989">
        <w:rPr>
          <w:rFonts w:ascii="Arial" w:hAnsi="Arial" w:cs="Arial"/>
        </w:rPr>
        <w:br/>
        <w:t>Odgovornost posjednika otpada – Naručitelja prestaje u trenutku preuzimanja glomaznog otpada od strane Ponuditelja.</w:t>
      </w:r>
    </w:p>
    <w:p w14:paraId="2F9CC976" w14:textId="0747CE03" w:rsidR="009D4989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t>Naručitelj ne odgovara za eventualne propuste gospodarskog subjekta - pružatelja usluge, odnosno učinjene štete trećim osobama.</w:t>
      </w:r>
    </w:p>
    <w:p w14:paraId="49DE70FD" w14:textId="06B7B44F" w:rsidR="009D4989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t>Naručitelj ili posjednik glomaznog otpada koji je pripremljen za daljnju oporabu i zbrinjavanje, dužan je gospodarskom subjektu koji obavlja djelatnost gospodarenja otpadom (pružatelju usluge) prema Zakonu uz otpad predati Prateći list za otpad- obrazac PL-O, a sve sukladno Zakonu o gospodarenju otpadom (NN 84/21 i 142/23) i podzakonskim propisima te je odgovoran za točnost podataka o otpadu navedenih u pratećem listu.</w:t>
      </w:r>
    </w:p>
    <w:p w14:paraId="4C24D278" w14:textId="77777777" w:rsidR="009D4989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lastRenderedPageBreak/>
        <w:br/>
      </w:r>
      <w:r w:rsidRPr="009D4989">
        <w:rPr>
          <w:rFonts w:ascii="Arial" w:hAnsi="Arial" w:cs="Arial"/>
        </w:rPr>
        <w:br/>
        <w:t xml:space="preserve">Preslika pratećeg lista ovjerenog od strane Naručitelja i gospodarskog subjekta koji vrši uslugu zbrinjavanja glomaznog komunalnog otpada te originalni dokumenti </w:t>
      </w:r>
      <w:proofErr w:type="spellStart"/>
      <w:r w:rsidRPr="009D4989">
        <w:rPr>
          <w:rFonts w:ascii="Arial" w:hAnsi="Arial" w:cs="Arial"/>
        </w:rPr>
        <w:t>odvage</w:t>
      </w:r>
      <w:proofErr w:type="spellEnd"/>
      <w:r w:rsidRPr="009D4989">
        <w:rPr>
          <w:rFonts w:ascii="Arial" w:hAnsi="Arial" w:cs="Arial"/>
        </w:rPr>
        <w:t xml:space="preserve"> od strane ovlaštenog gospodarskog subjekta su dokazi o izvršenju usluge.</w:t>
      </w:r>
    </w:p>
    <w:p w14:paraId="567D1095" w14:textId="508D004F" w:rsidR="009D4989" w:rsidRDefault="009D4989" w:rsidP="00BD2491">
      <w:pPr>
        <w:jc w:val="both"/>
        <w:rPr>
          <w:rFonts w:ascii="Arial" w:hAnsi="Arial" w:cs="Arial"/>
        </w:rPr>
      </w:pPr>
      <w:r w:rsidRPr="009D4989">
        <w:rPr>
          <w:rFonts w:ascii="Arial" w:hAnsi="Arial" w:cs="Arial"/>
        </w:rPr>
        <w:t>Gospodarski subjekt koji obavlja uslugu zbrinjavanja glomaznog otpada dužan je postupati s preuzetim glomaznim otpadom u skladu s odredbama Zakona o gospodarenju otpadom.</w:t>
      </w:r>
    </w:p>
    <w:p w14:paraId="09A403D9" w14:textId="58D9DB4D" w:rsidR="00D23FD8" w:rsidRPr="005359CA" w:rsidRDefault="00D23FD8" w:rsidP="00BD2491">
      <w:pPr>
        <w:jc w:val="both"/>
        <w:outlineLvl w:val="2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  <w:r w:rsidRPr="005359CA">
        <w:rPr>
          <w:rFonts w:ascii="Arial" w:eastAsia="Times New Roman" w:hAnsi="Arial" w:cs="Arial"/>
          <w:b/>
          <w:bCs/>
          <w:kern w:val="0"/>
          <w:lang w:val="pt-PT" w:eastAsia="hr-HR"/>
          <w14:ligatures w14:val="none"/>
        </w:rPr>
        <w:t>TRAJANJE UGOVORA</w:t>
      </w:r>
    </w:p>
    <w:p w14:paraId="74344B55" w14:textId="77777777" w:rsidR="00D23FD8" w:rsidRPr="005359CA" w:rsidRDefault="00D23FD8" w:rsidP="00BD2491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5359CA">
        <w:rPr>
          <w:rFonts w:ascii="Arial" w:eastAsia="Times New Roman" w:hAnsi="Arial" w:cs="Arial"/>
          <w:kern w:val="0"/>
          <w:lang w:val="pt-PT" w:eastAsia="hr-HR"/>
          <w14:ligatures w14:val="none"/>
        </w:rPr>
        <w:t>Trajanje ugovora je 12 mjeseci.</w:t>
      </w:r>
    </w:p>
    <w:p w14:paraId="153B023A" w14:textId="77777777" w:rsidR="00D23FD8" w:rsidRPr="005359CA" w:rsidRDefault="00D23FD8" w:rsidP="00BD2491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Početak ugovora je od obostranog potpisa.</w:t>
      </w:r>
    </w:p>
    <w:p w14:paraId="08368011" w14:textId="77777777" w:rsidR="00D45E58" w:rsidRPr="009D4989" w:rsidRDefault="00D45E58" w:rsidP="009D4989">
      <w:pPr>
        <w:jc w:val="both"/>
        <w:rPr>
          <w:rFonts w:ascii="Arial" w:hAnsi="Arial" w:cs="Arial"/>
        </w:rPr>
      </w:pPr>
    </w:p>
    <w:sectPr w:rsidR="00D45E58" w:rsidRPr="009D4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89"/>
    <w:rsid w:val="0021527F"/>
    <w:rsid w:val="00303E89"/>
    <w:rsid w:val="009D4989"/>
    <w:rsid w:val="00BD2491"/>
    <w:rsid w:val="00C46899"/>
    <w:rsid w:val="00D23FD8"/>
    <w:rsid w:val="00D45E58"/>
    <w:rsid w:val="00DF3731"/>
    <w:rsid w:val="00E32245"/>
    <w:rsid w:val="00E64F93"/>
    <w:rsid w:val="00FA6077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1DB9EB"/>
  <w15:chartTrackingRefBased/>
  <w15:docId w15:val="{99A5B456-6729-4300-987D-5CD5F456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9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9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9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9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9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9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9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9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 Cistoca</dc:creator>
  <cp:keywords/>
  <dc:description/>
  <cp:lastModifiedBy>Gjirlić Petra</cp:lastModifiedBy>
  <cp:revision>6</cp:revision>
  <dcterms:created xsi:type="dcterms:W3CDTF">2026-09-07T06:27:00Z</dcterms:created>
  <dcterms:modified xsi:type="dcterms:W3CDTF">2026-09-15T09:40:00Z</dcterms:modified>
</cp:coreProperties>
</file>